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E20C" w14:textId="77777777" w:rsidR="00D75468" w:rsidRDefault="0047161E">
      <w:pPr>
        <w:spacing w:before="1"/>
        <w:ind w:left="480" w:right="402"/>
        <w:rPr>
          <w:b/>
        </w:rPr>
      </w:pPr>
      <w:r>
        <w:t xml:space="preserve">There will undeniably be multiple avenues of potential financial recovery sources through FEMA, HHS and other federal granting agencies as a result of COVID-19. </w:t>
      </w:r>
      <w:r>
        <w:rPr>
          <w:b/>
        </w:rPr>
        <w:t xml:space="preserve">It is crucial to start tracking and documenting </w:t>
      </w:r>
      <w:r>
        <w:rPr>
          <w:b/>
          <w:u w:val="single"/>
        </w:rPr>
        <w:t>NOW</w:t>
      </w:r>
      <w:r>
        <w:rPr>
          <w:b/>
        </w:rPr>
        <w:t xml:space="preserve"> at a level of detail that can be analyzed l</w:t>
      </w:r>
      <w:r>
        <w:rPr>
          <w:b/>
        </w:rPr>
        <w:t>ater to the appropriate funding source.</w:t>
      </w:r>
    </w:p>
    <w:p w14:paraId="5824BFE6" w14:textId="77777777" w:rsidR="00D75468" w:rsidRDefault="00D75468">
      <w:pPr>
        <w:pStyle w:val="BodyText"/>
        <w:spacing w:before="8"/>
        <w:ind w:firstLine="0"/>
        <w:rPr>
          <w:b/>
          <w:sz w:val="13"/>
        </w:rPr>
      </w:pPr>
    </w:p>
    <w:p w14:paraId="14E2B6B8" w14:textId="77777777" w:rsidR="00D75468" w:rsidRDefault="0047161E">
      <w:pPr>
        <w:pStyle w:val="Heading1"/>
        <w:spacing w:before="91"/>
      </w:pPr>
      <w:r>
        <w:t>For ALL areas of COVID-19 associated costs and activities, it is important for impacted organizations to consider the following action items:</w:t>
      </w:r>
    </w:p>
    <w:p w14:paraId="5888745A" w14:textId="77777777" w:rsidR="00D75468" w:rsidRDefault="0047161E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before="2"/>
        <w:ind w:right="776"/>
      </w:pPr>
      <w:r>
        <w:t>Establish clear roles, responsibilities and procedures fo</w:t>
      </w:r>
      <w:bookmarkStart w:id="0" w:name="_GoBack"/>
      <w:bookmarkEnd w:id="0"/>
      <w:r>
        <w:t>r document organ</w:t>
      </w:r>
      <w:r>
        <w:t>ization, collection</w:t>
      </w:r>
      <w:r>
        <w:rPr>
          <w:spacing w:val="-17"/>
        </w:rPr>
        <w:t xml:space="preserve"> </w:t>
      </w:r>
      <w:r>
        <w:t>and review OR assess current procedures already in</w:t>
      </w:r>
      <w:r>
        <w:rPr>
          <w:spacing w:val="-1"/>
        </w:rPr>
        <w:t xml:space="preserve"> </w:t>
      </w:r>
      <w:r>
        <w:t>place</w:t>
      </w:r>
    </w:p>
    <w:p w14:paraId="05E493CA" w14:textId="77777777" w:rsidR="00D75468" w:rsidRDefault="0047161E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line="260" w:lineRule="exact"/>
      </w:pPr>
      <w:r>
        <w:t xml:space="preserve">Understand the scope </w:t>
      </w:r>
      <w:r>
        <w:rPr>
          <w:spacing w:val="-3"/>
        </w:rPr>
        <w:t xml:space="preserve">of </w:t>
      </w:r>
      <w:r>
        <w:t xml:space="preserve">activities and work being performed across </w:t>
      </w:r>
      <w:r>
        <w:rPr>
          <w:spacing w:val="-3"/>
        </w:rPr>
        <w:t>your</w:t>
      </w:r>
      <w:r>
        <w:rPr>
          <w:spacing w:val="-14"/>
        </w:rPr>
        <w:t xml:space="preserve"> </w:t>
      </w:r>
      <w:r>
        <w:t>organization</w:t>
      </w:r>
    </w:p>
    <w:p w14:paraId="2D065FDC" w14:textId="77777777" w:rsidR="00D75468" w:rsidRDefault="0047161E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before="2" w:line="225" w:lineRule="auto"/>
        <w:ind w:right="920"/>
      </w:pPr>
      <w:r>
        <w:t>Establish unique project numbers &amp; activity codes/descriptions for tracking based</w:t>
      </w:r>
      <w:r>
        <w:rPr>
          <w:spacing w:val="-16"/>
        </w:rPr>
        <w:t xml:space="preserve"> </w:t>
      </w:r>
      <w:r>
        <w:t>on what make</w:t>
      </w:r>
      <w:r>
        <w:t>s sense for your</w:t>
      </w:r>
      <w:r>
        <w:rPr>
          <w:spacing w:val="4"/>
        </w:rPr>
        <w:t xml:space="preserve"> </w:t>
      </w:r>
      <w:r>
        <w:t>organization</w:t>
      </w:r>
    </w:p>
    <w:p w14:paraId="68984C97" w14:textId="77777777" w:rsidR="00D75468" w:rsidRDefault="0047161E">
      <w:pPr>
        <w:pStyle w:val="ListParagraph"/>
        <w:numPr>
          <w:ilvl w:val="1"/>
          <w:numId w:val="9"/>
        </w:numPr>
        <w:tabs>
          <w:tab w:val="left" w:pos="1919"/>
          <w:tab w:val="left" w:pos="1920"/>
        </w:tabs>
        <w:spacing w:before="4" w:line="262" w:lineRule="exact"/>
      </w:pPr>
      <w:r>
        <w:t xml:space="preserve">Create activity </w:t>
      </w:r>
      <w:r>
        <w:rPr>
          <w:spacing w:val="-3"/>
        </w:rPr>
        <w:t xml:space="preserve">logs </w:t>
      </w:r>
      <w:r>
        <w:t>that can be used to track different types of</w:t>
      </w:r>
      <w:r>
        <w:rPr>
          <w:spacing w:val="-12"/>
        </w:rPr>
        <w:t xml:space="preserve"> </w:t>
      </w:r>
      <w:r>
        <w:t>costs</w:t>
      </w:r>
    </w:p>
    <w:p w14:paraId="35BF3C9C" w14:textId="77777777" w:rsidR="00D75468" w:rsidRDefault="0047161E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spacing w:line="235" w:lineRule="auto"/>
        <w:ind w:right="699"/>
      </w:pPr>
      <w:r>
        <w:t xml:space="preserve">Communicate, implement and train employees on processes &amp; procedures – </w:t>
      </w:r>
      <w:r>
        <w:rPr>
          <w:spacing w:val="-3"/>
        </w:rPr>
        <w:t xml:space="preserve">do </w:t>
      </w:r>
      <w:r>
        <w:t>your employees know what to</w:t>
      </w:r>
      <w:r>
        <w:rPr>
          <w:spacing w:val="-8"/>
        </w:rPr>
        <w:t xml:space="preserve"> </w:t>
      </w:r>
      <w:r>
        <w:t>do?</w:t>
      </w:r>
    </w:p>
    <w:p w14:paraId="0484FAE7" w14:textId="77777777" w:rsidR="00D75468" w:rsidRDefault="0047161E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right="545"/>
      </w:pPr>
      <w:r>
        <w:t>Regularly reassess processes &amp; procedures to imp</w:t>
      </w:r>
      <w:r>
        <w:t>lement corrective actions – what’s working</w:t>
      </w:r>
      <w:r>
        <w:rPr>
          <w:spacing w:val="-24"/>
        </w:rPr>
        <w:t xml:space="preserve"> </w:t>
      </w:r>
      <w:r>
        <w:t>and what</w:t>
      </w:r>
      <w:r>
        <w:rPr>
          <w:spacing w:val="2"/>
        </w:rPr>
        <w:t xml:space="preserve"> </w:t>
      </w:r>
      <w:r>
        <w:t>isn’t?</w:t>
      </w:r>
    </w:p>
    <w:p w14:paraId="7C9A154E" w14:textId="77777777" w:rsidR="00D75468" w:rsidRDefault="0047161E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right="631"/>
      </w:pPr>
      <w:r>
        <w:t>Establish reporting dashboards and summaries to understand financial impact and costs – are we capturing the right</w:t>
      </w:r>
      <w:r>
        <w:rPr>
          <w:spacing w:val="-9"/>
        </w:rPr>
        <w:t xml:space="preserve"> </w:t>
      </w:r>
      <w:r>
        <w:t>data?</w:t>
      </w:r>
    </w:p>
    <w:p w14:paraId="3E3043AD" w14:textId="77777777" w:rsidR="00D75468" w:rsidRDefault="00D75468">
      <w:pPr>
        <w:pStyle w:val="BodyText"/>
        <w:ind w:firstLine="0"/>
        <w:rPr>
          <w:sz w:val="20"/>
        </w:rPr>
      </w:pPr>
    </w:p>
    <w:p w14:paraId="5CA124E1" w14:textId="77777777" w:rsidR="00D75468" w:rsidRDefault="00D75468">
      <w:pPr>
        <w:pStyle w:val="BodyText"/>
        <w:spacing w:before="8"/>
        <w:ind w:firstLine="0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2597"/>
        <w:gridCol w:w="6298"/>
      </w:tblGrid>
      <w:tr w:rsidR="00D75468" w14:paraId="1D201ED0" w14:textId="77777777">
        <w:trPr>
          <w:trHeight w:val="508"/>
        </w:trPr>
        <w:tc>
          <w:tcPr>
            <w:tcW w:w="1181" w:type="dxa"/>
            <w:shd w:val="clear" w:color="auto" w:fill="D0CECE"/>
          </w:tcPr>
          <w:p w14:paraId="2D10AE32" w14:textId="77777777" w:rsidR="00D75468" w:rsidRDefault="0047161E">
            <w:pPr>
              <w:pStyle w:val="TableParagraph"/>
              <w:spacing w:before="3" w:line="254" w:lineRule="exact"/>
              <w:ind w:left="378" w:right="205" w:hanging="135"/>
              <w:rPr>
                <w:b/>
              </w:rPr>
            </w:pPr>
            <w:r>
              <w:rPr>
                <w:b/>
              </w:rPr>
              <w:t>Area of Cost</w:t>
            </w:r>
          </w:p>
        </w:tc>
        <w:tc>
          <w:tcPr>
            <w:tcW w:w="2597" w:type="dxa"/>
            <w:shd w:val="clear" w:color="auto" w:fill="D0CECE"/>
          </w:tcPr>
          <w:p w14:paraId="73F78190" w14:textId="77777777" w:rsidR="00D75468" w:rsidRDefault="0047161E">
            <w:pPr>
              <w:pStyle w:val="TableParagraph"/>
              <w:spacing w:before="3" w:line="254" w:lineRule="exact"/>
              <w:ind w:left="753" w:right="240" w:hanging="480"/>
              <w:rPr>
                <w:b/>
              </w:rPr>
            </w:pPr>
            <w:r>
              <w:rPr>
                <w:b/>
              </w:rPr>
              <w:t>Data to be Tracked &amp; Maintained</w:t>
            </w:r>
          </w:p>
        </w:tc>
        <w:tc>
          <w:tcPr>
            <w:tcW w:w="6298" w:type="dxa"/>
            <w:shd w:val="clear" w:color="auto" w:fill="D0CECE"/>
          </w:tcPr>
          <w:p w14:paraId="79326380" w14:textId="77777777" w:rsidR="00D75468" w:rsidRDefault="0047161E">
            <w:pPr>
              <w:pStyle w:val="TableParagraph"/>
              <w:spacing w:before="1"/>
              <w:ind w:left="2304" w:right="2305" w:firstLine="0"/>
              <w:jc w:val="center"/>
              <w:rPr>
                <w:b/>
              </w:rPr>
            </w:pPr>
            <w:r>
              <w:rPr>
                <w:b/>
              </w:rPr>
              <w:t>Key Action Items</w:t>
            </w:r>
          </w:p>
        </w:tc>
      </w:tr>
      <w:tr w:rsidR="00D75468" w14:paraId="7076FD01" w14:textId="77777777">
        <w:trPr>
          <w:trHeight w:val="6097"/>
        </w:trPr>
        <w:tc>
          <w:tcPr>
            <w:tcW w:w="1181" w:type="dxa"/>
          </w:tcPr>
          <w:p w14:paraId="744AC808" w14:textId="77777777" w:rsidR="00D75468" w:rsidRDefault="0047161E">
            <w:pPr>
              <w:pStyle w:val="TableParagraph"/>
              <w:spacing w:line="246" w:lineRule="exact"/>
              <w:ind w:left="110" w:firstLine="0"/>
            </w:pPr>
            <w:r>
              <w:t>Labor</w:t>
            </w:r>
          </w:p>
        </w:tc>
        <w:tc>
          <w:tcPr>
            <w:tcW w:w="2597" w:type="dxa"/>
          </w:tcPr>
          <w:p w14:paraId="73E8DD21" w14:textId="77777777" w:rsidR="00D75468" w:rsidRDefault="0047161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64" w:lineRule="exact"/>
            </w:pP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  <w:p w14:paraId="47782F80" w14:textId="77777777" w:rsidR="00D75468" w:rsidRDefault="0047161E">
            <w:pPr>
              <w:pStyle w:val="TableParagraph"/>
              <w:ind w:left="470" w:right="108" w:firstLine="0"/>
            </w:pPr>
            <w:r>
              <w:t>– name/unique ID, job title &amp; function, employee type (exempt, non-exempt, temporary, etc.), hourly rate (ST / OT), &amp; fringe rates</w:t>
            </w:r>
          </w:p>
          <w:p w14:paraId="68C32CB8" w14:textId="77777777" w:rsidR="00D75468" w:rsidRDefault="0047161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4" w:line="237" w:lineRule="auto"/>
              <w:ind w:right="393"/>
            </w:pPr>
            <w:r>
              <w:t xml:space="preserve">Number </w:t>
            </w:r>
            <w:r>
              <w:rPr>
                <w:spacing w:val="-3"/>
              </w:rPr>
              <w:t xml:space="preserve">of </w:t>
            </w:r>
            <w:r>
              <w:t xml:space="preserve">hours worked </w:t>
            </w:r>
            <w:r>
              <w:rPr>
                <w:spacing w:val="3"/>
              </w:rPr>
              <w:t xml:space="preserve">by </w:t>
            </w:r>
            <w:r>
              <w:t>day &amp; description of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work</w:t>
            </w:r>
          </w:p>
          <w:p w14:paraId="22978C47" w14:textId="77777777" w:rsidR="00D75468" w:rsidRDefault="0047161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2" w:line="269" w:lineRule="exact"/>
            </w:pPr>
            <w:r>
              <w:t>Timesheets</w:t>
            </w:r>
          </w:p>
          <w:p w14:paraId="2AED35D1" w14:textId="77777777" w:rsidR="00D75468" w:rsidRDefault="0047161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372"/>
            </w:pPr>
            <w:r>
              <w:t xml:space="preserve">Daily logs / </w:t>
            </w:r>
            <w:r>
              <w:rPr>
                <w:spacing w:val="-3"/>
              </w:rPr>
              <w:t xml:space="preserve">activity </w:t>
            </w:r>
            <w:r>
              <w:t>reports</w:t>
            </w:r>
          </w:p>
          <w:p w14:paraId="69366B57" w14:textId="77777777" w:rsidR="00D75468" w:rsidRDefault="0047161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5" w:line="235" w:lineRule="auto"/>
              <w:ind w:right="121"/>
            </w:pPr>
            <w:r>
              <w:t xml:space="preserve">Payroll register / </w:t>
            </w:r>
            <w:r>
              <w:rPr>
                <w:spacing w:val="-5"/>
              </w:rPr>
              <w:t xml:space="preserve">proof </w:t>
            </w:r>
            <w:r>
              <w:rPr>
                <w:spacing w:val="-3"/>
              </w:rPr>
              <w:t>of</w:t>
            </w:r>
            <w:r>
              <w:rPr>
                <w:spacing w:val="-1"/>
              </w:rPr>
              <w:t xml:space="preserve"> </w:t>
            </w:r>
            <w:r>
              <w:t>payment</w:t>
            </w:r>
          </w:p>
          <w:p w14:paraId="67C0CF54" w14:textId="77777777" w:rsidR="00D75468" w:rsidRDefault="0047161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2"/>
            </w:pPr>
            <w:r>
              <w:t>Pay</w:t>
            </w:r>
            <w:r>
              <w:rPr>
                <w:spacing w:val="-6"/>
              </w:rPr>
              <w:t xml:space="preserve"> </w:t>
            </w:r>
            <w:r>
              <w:t>Policy</w:t>
            </w:r>
          </w:p>
        </w:tc>
        <w:tc>
          <w:tcPr>
            <w:tcW w:w="6298" w:type="dxa"/>
          </w:tcPr>
          <w:p w14:paraId="6ADECAD7" w14:textId="77777777" w:rsidR="00D75468" w:rsidRDefault="0047161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1" w:line="235" w:lineRule="auto"/>
              <w:ind w:right="1014"/>
              <w:rPr>
                <w:b/>
              </w:rPr>
            </w:pPr>
            <w:r>
              <w:rPr>
                <w:b/>
              </w:rPr>
              <w:t xml:space="preserve">Establish COVID-19 time tracking mechanisms </w:t>
            </w:r>
            <w:r>
              <w:rPr>
                <w:b/>
                <w:spacing w:val="-3"/>
              </w:rPr>
              <w:t xml:space="preserve">for </w:t>
            </w:r>
            <w:r>
              <w:rPr>
                <w:b/>
              </w:rPr>
              <w:t>timesheets / payroll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</w:t>
            </w:r>
          </w:p>
          <w:p w14:paraId="00188794" w14:textId="77777777" w:rsidR="00D75468" w:rsidRDefault="0047161E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  <w:tab w:val="left" w:pos="1185"/>
              </w:tabs>
              <w:spacing w:before="14" w:line="225" w:lineRule="auto"/>
              <w:ind w:right="253"/>
            </w:pPr>
            <w:r>
              <w:t>Unique project numbers &amp; activity codes to isolate</w:t>
            </w:r>
            <w:r>
              <w:rPr>
                <w:spacing w:val="-16"/>
              </w:rPr>
              <w:t xml:space="preserve"> </w:t>
            </w:r>
            <w:r>
              <w:t>and track labor by</w:t>
            </w:r>
            <w:r>
              <w:rPr>
                <w:spacing w:val="-3"/>
              </w:rPr>
              <w:t xml:space="preserve"> </w:t>
            </w:r>
            <w:r>
              <w:t>categories</w:t>
            </w:r>
          </w:p>
          <w:p w14:paraId="4815FAC7" w14:textId="77777777" w:rsidR="00D75468" w:rsidRDefault="0047161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 w:line="267" w:lineRule="exact"/>
              <w:rPr>
                <w:b/>
              </w:rPr>
            </w:pPr>
            <w:r>
              <w:rPr>
                <w:b/>
              </w:rPr>
              <w:t>Establish COVID-19 daily logs / activity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reports</w:t>
            </w:r>
          </w:p>
          <w:p w14:paraId="0E427F1C" w14:textId="77777777" w:rsidR="00D75468" w:rsidRDefault="0047161E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  <w:tab w:val="left" w:pos="1185"/>
              </w:tabs>
              <w:spacing w:before="3" w:line="232" w:lineRule="auto"/>
              <w:ind w:right="166"/>
            </w:pPr>
            <w:r>
              <w:t xml:space="preserve">Form completed </w:t>
            </w:r>
            <w:r>
              <w:rPr>
                <w:spacing w:val="3"/>
              </w:rPr>
              <w:t xml:space="preserve">by </w:t>
            </w:r>
            <w:r>
              <w:rPr>
                <w:spacing w:val="2"/>
              </w:rPr>
              <w:t xml:space="preserve">an </w:t>
            </w:r>
            <w:r>
              <w:t>employee daily which details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number </w:t>
            </w:r>
            <w:r>
              <w:rPr>
                <w:u w:val="single"/>
              </w:rPr>
              <w:t>of hours worked (ST vs. OT), location, and description 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work</w:t>
            </w:r>
          </w:p>
          <w:p w14:paraId="28131BFB" w14:textId="77777777" w:rsidR="00D75468" w:rsidRDefault="0047161E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  <w:tab w:val="left" w:pos="1185"/>
              </w:tabs>
              <w:spacing w:before="3" w:line="261" w:lineRule="exact"/>
            </w:pPr>
            <w:r>
              <w:t>Daily logs / activity reports to be organized</w:t>
            </w:r>
            <w:r>
              <w:rPr>
                <w:spacing w:val="-11"/>
              </w:rPr>
              <w:t xml:space="preserve"> </w:t>
            </w:r>
            <w:r>
              <w:t>daily</w:t>
            </w:r>
          </w:p>
          <w:p w14:paraId="0025389D" w14:textId="77777777" w:rsidR="00D75468" w:rsidRDefault="0047161E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  <w:tab w:val="left" w:pos="1185"/>
              </w:tabs>
              <w:spacing w:line="252" w:lineRule="exact"/>
            </w:pPr>
            <w:r>
              <w:t xml:space="preserve">Description of work </w:t>
            </w:r>
            <w:r>
              <w:rPr>
                <w:spacing w:val="-3"/>
              </w:rPr>
              <w:t xml:space="preserve">may </w:t>
            </w:r>
            <w:r>
              <w:t>include (but is not limited</w:t>
            </w:r>
            <w:r>
              <w:rPr>
                <w:spacing w:val="-1"/>
              </w:rPr>
              <w:t xml:space="preserve"> </w:t>
            </w:r>
            <w:r>
              <w:t>to):</w:t>
            </w:r>
          </w:p>
          <w:p w14:paraId="2EF99D01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line="244" w:lineRule="exact"/>
            </w:pPr>
            <w:r>
              <w:t>Emergency operations center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14:paraId="3908EB29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before="2" w:line="251" w:lineRule="exact"/>
            </w:pPr>
            <w:r>
              <w:t>Call center</w:t>
            </w:r>
            <w:r>
              <w:rPr>
                <w:spacing w:val="-2"/>
              </w:rPr>
              <w:t xml:space="preserve"> </w:t>
            </w:r>
            <w:r>
              <w:t>activities</w:t>
            </w:r>
          </w:p>
          <w:p w14:paraId="263243CF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line="251" w:lineRule="exact"/>
            </w:pPr>
            <w:r>
              <w:t>Training (e.g. PPE, disposal,</w:t>
            </w:r>
            <w:r>
              <w:rPr>
                <w:spacing w:val="-3"/>
              </w:rPr>
              <w:t xml:space="preserve"> </w:t>
            </w:r>
            <w:r>
              <w:t>documentation)</w:t>
            </w:r>
          </w:p>
          <w:p w14:paraId="716033B6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before="1"/>
            </w:pPr>
            <w:r>
              <w:t>Communications</w:t>
            </w:r>
          </w:p>
          <w:p w14:paraId="12ACD351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before="1" w:line="251" w:lineRule="exact"/>
            </w:pPr>
            <w:r>
              <w:t>Disinfection of</w:t>
            </w:r>
            <w:r>
              <w:rPr>
                <w:spacing w:val="-9"/>
              </w:rPr>
              <w:t xml:space="preserve"> </w:t>
            </w:r>
            <w:r>
              <w:t>facilities</w:t>
            </w:r>
          </w:p>
          <w:p w14:paraId="0B338A31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5"/>
              </w:tabs>
              <w:ind w:right="145"/>
              <w:jc w:val="both"/>
            </w:pPr>
            <w:r>
              <w:t>Supply chain activities – logistics, procurement, storage, donated resources, temporary/enhanced facilities</w:t>
            </w:r>
            <w:r>
              <w:rPr>
                <w:spacing w:val="-1"/>
              </w:rPr>
              <w:t xml:space="preserve"> </w:t>
            </w:r>
            <w:r>
              <w:t>coordination</w:t>
            </w:r>
          </w:p>
          <w:p w14:paraId="53494361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5"/>
              </w:tabs>
              <w:spacing w:before="3" w:line="251" w:lineRule="exact"/>
              <w:jc w:val="both"/>
            </w:pPr>
            <w:r>
              <w:t xml:space="preserve">Distribution </w:t>
            </w:r>
            <w:r>
              <w:rPr>
                <w:spacing w:val="-3"/>
              </w:rPr>
              <w:t xml:space="preserve">of </w:t>
            </w:r>
            <w:r>
              <w:t>consumable</w:t>
            </w:r>
            <w:r>
              <w:rPr>
                <w:spacing w:val="-5"/>
              </w:rPr>
              <w:t xml:space="preserve"> </w:t>
            </w:r>
            <w:r>
              <w:t>supplies</w:t>
            </w:r>
          </w:p>
          <w:p w14:paraId="3CAAC850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ind w:right="390"/>
            </w:pPr>
            <w:r>
              <w:t>Patient treatment and coordination –</w:t>
            </w:r>
            <w:r>
              <w:rPr>
                <w:spacing w:val="-13"/>
              </w:rPr>
              <w:t xml:space="preserve"> </w:t>
            </w:r>
            <w:r>
              <w:t>triaging, check points, telemedicine,</w:t>
            </w:r>
            <w:r>
              <w:rPr>
                <w:spacing w:val="9"/>
              </w:rPr>
              <w:t xml:space="preserve"> </w:t>
            </w:r>
            <w:r>
              <w:t>etc.</w:t>
            </w:r>
          </w:p>
          <w:p w14:paraId="7ED38A5D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before="1" w:line="251" w:lineRule="exact"/>
            </w:pPr>
            <w:r>
              <w:t>Security</w:t>
            </w:r>
          </w:p>
          <w:p w14:paraId="147001CE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line="251" w:lineRule="exact"/>
            </w:pPr>
            <w:r>
              <w:t>Stand by a</w:t>
            </w:r>
            <w:r>
              <w:t>t the</w:t>
            </w:r>
            <w:r>
              <w:rPr>
                <w:spacing w:val="-7"/>
              </w:rPr>
              <w:t xml:space="preserve"> </w:t>
            </w:r>
            <w:r>
              <w:t>hospital/location</w:t>
            </w:r>
          </w:p>
          <w:p w14:paraId="28020498" w14:textId="77777777" w:rsidR="00D75468" w:rsidRDefault="0047161E">
            <w:pPr>
              <w:pStyle w:val="TableParagraph"/>
              <w:numPr>
                <w:ilvl w:val="2"/>
                <w:numId w:val="7"/>
              </w:numPr>
              <w:tabs>
                <w:tab w:val="left" w:pos="1904"/>
                <w:tab w:val="left" w:pos="1905"/>
              </w:tabs>
              <w:spacing w:before="1" w:line="233" w:lineRule="exact"/>
            </w:pPr>
            <w:r>
              <w:t xml:space="preserve">Sleep time </w:t>
            </w:r>
            <w:r>
              <w:rPr>
                <w:spacing w:val="2"/>
              </w:rPr>
              <w:t xml:space="preserve">at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hospital/location</w:t>
            </w:r>
          </w:p>
        </w:tc>
      </w:tr>
    </w:tbl>
    <w:p w14:paraId="1FD4FBA3" w14:textId="77777777" w:rsidR="00D75468" w:rsidRDefault="00D75468">
      <w:pPr>
        <w:spacing w:line="233" w:lineRule="exact"/>
        <w:sectPr w:rsidR="00D75468">
          <w:footerReference w:type="default" r:id="rId7"/>
          <w:type w:val="continuous"/>
          <w:pgSz w:w="12240" w:h="15840"/>
          <w:pgMar w:top="1360" w:right="960" w:bottom="1140" w:left="960" w:header="720" w:footer="954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2597"/>
        <w:gridCol w:w="6298"/>
      </w:tblGrid>
      <w:tr w:rsidR="00D75468" w14:paraId="4955E334" w14:textId="77777777">
        <w:trPr>
          <w:trHeight w:val="503"/>
        </w:trPr>
        <w:tc>
          <w:tcPr>
            <w:tcW w:w="1181" w:type="dxa"/>
            <w:shd w:val="clear" w:color="auto" w:fill="D0CECE"/>
          </w:tcPr>
          <w:p w14:paraId="48C661D3" w14:textId="77777777" w:rsidR="00D75468" w:rsidRDefault="0047161E">
            <w:pPr>
              <w:pStyle w:val="TableParagraph"/>
              <w:spacing w:before="6" w:line="250" w:lineRule="exact"/>
              <w:ind w:left="378" w:right="205" w:hanging="135"/>
              <w:rPr>
                <w:b/>
              </w:rPr>
            </w:pPr>
            <w:r>
              <w:rPr>
                <w:b/>
              </w:rPr>
              <w:lastRenderedPageBreak/>
              <w:t>Area of Cost</w:t>
            </w:r>
          </w:p>
        </w:tc>
        <w:tc>
          <w:tcPr>
            <w:tcW w:w="2597" w:type="dxa"/>
            <w:shd w:val="clear" w:color="auto" w:fill="D0CECE"/>
          </w:tcPr>
          <w:p w14:paraId="7DA3ABAC" w14:textId="77777777" w:rsidR="00D75468" w:rsidRDefault="0047161E">
            <w:pPr>
              <w:pStyle w:val="TableParagraph"/>
              <w:spacing w:before="6" w:line="250" w:lineRule="exact"/>
              <w:ind w:left="753" w:right="240" w:hanging="480"/>
              <w:rPr>
                <w:b/>
              </w:rPr>
            </w:pPr>
            <w:r>
              <w:rPr>
                <w:b/>
              </w:rPr>
              <w:t>Data to be Tracked &amp; Maintained</w:t>
            </w:r>
          </w:p>
        </w:tc>
        <w:tc>
          <w:tcPr>
            <w:tcW w:w="6298" w:type="dxa"/>
            <w:shd w:val="clear" w:color="auto" w:fill="D0CECE"/>
          </w:tcPr>
          <w:p w14:paraId="0AFDE564" w14:textId="77777777" w:rsidR="00D75468" w:rsidRDefault="0047161E">
            <w:pPr>
              <w:pStyle w:val="TableParagraph"/>
              <w:spacing w:before="1"/>
              <w:ind w:left="2304" w:right="2305" w:firstLine="0"/>
              <w:jc w:val="center"/>
              <w:rPr>
                <w:b/>
              </w:rPr>
            </w:pPr>
            <w:r>
              <w:rPr>
                <w:b/>
              </w:rPr>
              <w:t>Key Action Items</w:t>
            </w:r>
          </w:p>
        </w:tc>
      </w:tr>
      <w:tr w:rsidR="00D75468" w14:paraId="12ECD6BA" w14:textId="77777777">
        <w:trPr>
          <w:trHeight w:val="3573"/>
        </w:trPr>
        <w:tc>
          <w:tcPr>
            <w:tcW w:w="1181" w:type="dxa"/>
          </w:tcPr>
          <w:p w14:paraId="7EFA0C5E" w14:textId="77777777" w:rsidR="00D75468" w:rsidRDefault="0047161E">
            <w:pPr>
              <w:pStyle w:val="TableParagraph"/>
              <w:ind w:left="110" w:firstLine="0"/>
            </w:pPr>
            <w:r>
              <w:t>Applicant Owned Equipment</w:t>
            </w:r>
          </w:p>
        </w:tc>
        <w:tc>
          <w:tcPr>
            <w:tcW w:w="2597" w:type="dxa"/>
          </w:tcPr>
          <w:p w14:paraId="59B9611E" w14:textId="77777777" w:rsidR="00D75468" w:rsidRDefault="0047161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2"/>
              <w:ind w:right="225"/>
            </w:pPr>
            <w:r>
              <w:t xml:space="preserve">Equipment information – year, make, model, size / capacity, </w:t>
            </w:r>
            <w:r>
              <w:rPr>
                <w:spacing w:val="-3"/>
              </w:rPr>
              <w:t xml:space="preserve">attachments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  <w:p w14:paraId="37CF9630" w14:textId="77777777" w:rsidR="00D75468" w:rsidRDefault="0047161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65" w:lineRule="exact"/>
            </w:pPr>
            <w:r>
              <w:t>Usage</w:t>
            </w:r>
            <w:r>
              <w:rPr>
                <w:spacing w:val="-1"/>
              </w:rPr>
              <w:t xml:space="preserve"> </w:t>
            </w:r>
            <w:r>
              <w:t>logs</w:t>
            </w:r>
          </w:p>
          <w:p w14:paraId="31C1848F" w14:textId="77777777" w:rsidR="00D75468" w:rsidRDefault="0047161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260"/>
            </w:pPr>
            <w:r>
              <w:t xml:space="preserve">Schedule of rates (FEMA rates </w:t>
            </w:r>
            <w:r>
              <w:rPr>
                <w:spacing w:val="-3"/>
              </w:rPr>
              <w:t xml:space="preserve">may </w:t>
            </w:r>
            <w:r>
              <w:rPr>
                <w:spacing w:val="-6"/>
              </w:rPr>
              <w:t xml:space="preserve">be </w:t>
            </w:r>
            <w:r>
              <w:t>used)</w:t>
            </w:r>
          </w:p>
        </w:tc>
        <w:tc>
          <w:tcPr>
            <w:tcW w:w="6298" w:type="dxa"/>
          </w:tcPr>
          <w:p w14:paraId="6807229C" w14:textId="77777777" w:rsidR="00D75468" w:rsidRDefault="0047161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6" w:line="235" w:lineRule="auto"/>
              <w:ind w:right="639"/>
              <w:rPr>
                <w:b/>
              </w:rPr>
            </w:pPr>
            <w:r>
              <w:rPr>
                <w:b/>
              </w:rPr>
              <w:t>Establish usage logs for equipment and vehicles used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 relation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COVID-19</w:t>
            </w:r>
          </w:p>
          <w:p w14:paraId="74C7B181" w14:textId="77777777" w:rsidR="00D75468" w:rsidRDefault="0047161E">
            <w:pPr>
              <w:pStyle w:val="TableParagraph"/>
              <w:numPr>
                <w:ilvl w:val="1"/>
                <w:numId w:val="5"/>
              </w:numPr>
              <w:tabs>
                <w:tab w:val="left" w:pos="1184"/>
                <w:tab w:val="left" w:pos="1185"/>
              </w:tabs>
              <w:spacing w:before="11" w:line="230" w:lineRule="auto"/>
              <w:ind w:right="166"/>
            </w:pPr>
            <w:r>
              <w:t xml:space="preserve">Form completed </w:t>
            </w:r>
            <w:r>
              <w:rPr>
                <w:spacing w:val="3"/>
              </w:rPr>
              <w:t xml:space="preserve">by </w:t>
            </w:r>
            <w:r>
              <w:rPr>
                <w:spacing w:val="2"/>
              </w:rPr>
              <w:t xml:space="preserve">an </w:t>
            </w:r>
            <w:r>
              <w:t>employee daily w</w:t>
            </w:r>
            <w:r>
              <w:t>hich details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type of equipment, usage hours (start / stop time), location and description </w:t>
            </w:r>
            <w:r>
              <w:rPr>
                <w:spacing w:val="-3"/>
                <w:u w:val="single"/>
              </w:rPr>
              <w:t>of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work</w:t>
            </w:r>
          </w:p>
          <w:p w14:paraId="2BF1A537" w14:textId="77777777" w:rsidR="00D75468" w:rsidRDefault="0047161E">
            <w:pPr>
              <w:pStyle w:val="TableParagraph"/>
              <w:numPr>
                <w:ilvl w:val="1"/>
                <w:numId w:val="5"/>
              </w:numPr>
              <w:tabs>
                <w:tab w:val="left" w:pos="1184"/>
                <w:tab w:val="left" w:pos="1185"/>
              </w:tabs>
              <w:spacing w:before="15" w:line="225" w:lineRule="auto"/>
              <w:ind w:right="388"/>
            </w:pPr>
            <w:r>
              <w:t>Potential types of equipment could include (but is</w:t>
            </w:r>
            <w:r>
              <w:rPr>
                <w:spacing w:val="-14"/>
              </w:rPr>
              <w:t xml:space="preserve"> </w:t>
            </w:r>
            <w:r>
              <w:t>not limited</w:t>
            </w:r>
            <w:r>
              <w:rPr>
                <w:spacing w:val="-7"/>
              </w:rPr>
              <w:t xml:space="preserve"> </w:t>
            </w:r>
            <w:r>
              <w:t>to):</w:t>
            </w:r>
          </w:p>
          <w:p w14:paraId="705BF27D" w14:textId="77777777" w:rsidR="00D75468" w:rsidRDefault="0047161E">
            <w:pPr>
              <w:pStyle w:val="TableParagraph"/>
              <w:numPr>
                <w:ilvl w:val="2"/>
                <w:numId w:val="5"/>
              </w:numPr>
              <w:tabs>
                <w:tab w:val="left" w:pos="1904"/>
                <w:tab w:val="left" w:pos="1905"/>
              </w:tabs>
              <w:spacing w:line="252" w:lineRule="exact"/>
            </w:pPr>
            <w:r>
              <w:t>Generators</w:t>
            </w:r>
          </w:p>
          <w:p w14:paraId="12729881" w14:textId="77777777" w:rsidR="00D75468" w:rsidRDefault="0047161E">
            <w:pPr>
              <w:pStyle w:val="TableParagraph"/>
              <w:numPr>
                <w:ilvl w:val="2"/>
                <w:numId w:val="5"/>
              </w:numPr>
              <w:tabs>
                <w:tab w:val="left" w:pos="1904"/>
                <w:tab w:val="left" w:pos="1905"/>
              </w:tabs>
              <w:spacing w:before="1"/>
            </w:pPr>
            <w:r>
              <w:t>Ambulances</w:t>
            </w:r>
          </w:p>
          <w:p w14:paraId="51514057" w14:textId="77777777" w:rsidR="00D75468" w:rsidRDefault="0047161E">
            <w:pPr>
              <w:pStyle w:val="TableParagraph"/>
              <w:numPr>
                <w:ilvl w:val="2"/>
                <w:numId w:val="5"/>
              </w:numPr>
              <w:tabs>
                <w:tab w:val="left" w:pos="1904"/>
                <w:tab w:val="left" w:pos="1905"/>
              </w:tabs>
              <w:spacing w:before="2"/>
            </w:pPr>
            <w:r>
              <w:t>Vehicles</w:t>
            </w:r>
          </w:p>
          <w:p w14:paraId="351E1B47" w14:textId="77777777" w:rsidR="00D75468" w:rsidRDefault="0047161E">
            <w:pPr>
              <w:pStyle w:val="TableParagraph"/>
              <w:numPr>
                <w:ilvl w:val="2"/>
                <w:numId w:val="5"/>
              </w:numPr>
              <w:tabs>
                <w:tab w:val="left" w:pos="1904"/>
                <w:tab w:val="left" w:pos="1905"/>
              </w:tabs>
              <w:spacing w:before="1" w:line="251" w:lineRule="exact"/>
            </w:pPr>
            <w:r>
              <w:t>Specialized Medical</w:t>
            </w:r>
            <w:r>
              <w:rPr>
                <w:spacing w:val="-6"/>
              </w:rPr>
              <w:t xml:space="preserve"> </w:t>
            </w:r>
            <w:r>
              <w:t>Equipment</w:t>
            </w:r>
          </w:p>
          <w:p w14:paraId="5F094C2E" w14:textId="77777777" w:rsidR="00D75468" w:rsidRDefault="0047161E">
            <w:pPr>
              <w:pStyle w:val="TableParagraph"/>
              <w:numPr>
                <w:ilvl w:val="2"/>
                <w:numId w:val="5"/>
              </w:numPr>
              <w:tabs>
                <w:tab w:val="left" w:pos="1904"/>
                <w:tab w:val="left" w:pos="1905"/>
              </w:tabs>
              <w:spacing w:line="251" w:lineRule="exact"/>
            </w:pPr>
            <w:r>
              <w:t>Mobile Command</w:t>
            </w:r>
            <w:r>
              <w:rPr>
                <w:spacing w:val="-11"/>
              </w:rPr>
              <w:t xml:space="preserve"> </w:t>
            </w:r>
            <w:r>
              <w:t>Center</w:t>
            </w:r>
          </w:p>
          <w:p w14:paraId="02BC754E" w14:textId="77777777" w:rsidR="00D75468" w:rsidRDefault="0047161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line="250" w:lineRule="atLeast"/>
              <w:ind w:right="1089"/>
              <w:rPr>
                <w:b/>
              </w:rPr>
            </w:pPr>
            <w:r>
              <w:rPr>
                <w:b/>
              </w:rPr>
              <w:t xml:space="preserve">Document procurement </w:t>
            </w:r>
            <w:r>
              <w:rPr>
                <w:b/>
                <w:spacing w:val="2"/>
              </w:rPr>
              <w:t xml:space="preserve">of </w:t>
            </w:r>
            <w:r>
              <w:rPr>
                <w:b/>
              </w:rPr>
              <w:t>any specialized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medical equipment or other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purchases</w:t>
            </w:r>
          </w:p>
        </w:tc>
      </w:tr>
      <w:tr w:rsidR="00D75468" w14:paraId="5E4DCA7B" w14:textId="77777777">
        <w:trPr>
          <w:trHeight w:val="3052"/>
        </w:trPr>
        <w:tc>
          <w:tcPr>
            <w:tcW w:w="1181" w:type="dxa"/>
          </w:tcPr>
          <w:p w14:paraId="22F6698D" w14:textId="77777777" w:rsidR="00D75468" w:rsidRDefault="0047161E">
            <w:pPr>
              <w:pStyle w:val="TableParagraph"/>
              <w:spacing w:before="1"/>
              <w:ind w:left="110" w:right="205" w:firstLine="0"/>
            </w:pPr>
            <w:r>
              <w:t>Supplies from Stock</w:t>
            </w:r>
          </w:p>
        </w:tc>
        <w:tc>
          <w:tcPr>
            <w:tcW w:w="2597" w:type="dxa"/>
          </w:tcPr>
          <w:p w14:paraId="623C17BE" w14:textId="77777777" w:rsidR="00D75468" w:rsidRDefault="0047161E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69" w:lineRule="exact"/>
            </w:pPr>
            <w:r>
              <w:t>Historical cost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  <w:p w14:paraId="3667C5D7" w14:textId="77777777" w:rsidR="00D75468" w:rsidRDefault="0047161E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69" w:lineRule="exact"/>
            </w:pPr>
            <w:r>
              <w:t>Inventory</w:t>
            </w:r>
            <w:r>
              <w:rPr>
                <w:spacing w:val="-6"/>
              </w:rPr>
              <w:t xml:space="preserve"> </w:t>
            </w:r>
            <w:r>
              <w:t>records</w:t>
            </w:r>
          </w:p>
          <w:p w14:paraId="461D9F93" w14:textId="77777777" w:rsidR="00D75468" w:rsidRDefault="0047161E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69" w:lineRule="exact"/>
            </w:pP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logs</w:t>
            </w:r>
          </w:p>
        </w:tc>
        <w:tc>
          <w:tcPr>
            <w:tcW w:w="6298" w:type="dxa"/>
          </w:tcPr>
          <w:p w14:paraId="797F9567" w14:textId="77777777" w:rsidR="00D75468" w:rsidRDefault="0047161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ind w:right="784"/>
              <w:rPr>
                <w:b/>
              </w:rPr>
            </w:pPr>
            <w:r>
              <w:rPr>
                <w:b/>
              </w:rPr>
              <w:t>Establish material logs for supplies used in relation to COVID-19</w:t>
            </w:r>
          </w:p>
          <w:p w14:paraId="2E9389CE" w14:textId="77777777" w:rsidR="00D75468" w:rsidRDefault="0047161E">
            <w:pPr>
              <w:pStyle w:val="TableParagraph"/>
              <w:numPr>
                <w:ilvl w:val="1"/>
                <w:numId w:val="3"/>
              </w:numPr>
              <w:tabs>
                <w:tab w:val="left" w:pos="1184"/>
                <w:tab w:val="left" w:pos="1185"/>
              </w:tabs>
              <w:spacing w:before="2" w:line="232" w:lineRule="auto"/>
              <w:ind w:right="166"/>
            </w:pPr>
            <w:r>
              <w:t xml:space="preserve">Form completed </w:t>
            </w:r>
            <w:r>
              <w:rPr>
                <w:spacing w:val="3"/>
              </w:rPr>
              <w:t xml:space="preserve">by </w:t>
            </w:r>
            <w:r>
              <w:rPr>
                <w:spacing w:val="2"/>
              </w:rPr>
              <w:t xml:space="preserve">an </w:t>
            </w:r>
            <w:r>
              <w:t>employee daily which details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type of supplies and quantities used by day, purpose of use and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location</w:t>
            </w:r>
          </w:p>
          <w:p w14:paraId="6D1A6133" w14:textId="77777777" w:rsidR="00D75468" w:rsidRDefault="0047161E">
            <w:pPr>
              <w:pStyle w:val="TableParagraph"/>
              <w:numPr>
                <w:ilvl w:val="1"/>
                <w:numId w:val="3"/>
              </w:numPr>
              <w:tabs>
                <w:tab w:val="left" w:pos="1184"/>
                <w:tab w:val="left" w:pos="1185"/>
              </w:tabs>
              <w:spacing w:before="18" w:line="220" w:lineRule="auto"/>
              <w:ind w:right="593"/>
            </w:pPr>
            <w:r>
              <w:t>Potential types of supplies could include (but is</w:t>
            </w:r>
            <w:r>
              <w:rPr>
                <w:spacing w:val="-12"/>
              </w:rPr>
              <w:t xml:space="preserve"> </w:t>
            </w:r>
            <w:r>
              <w:t>not limited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t>o):</w:t>
            </w:r>
          </w:p>
          <w:p w14:paraId="280FD8AA" w14:textId="77777777" w:rsidR="00D75468" w:rsidRDefault="0047161E">
            <w:pPr>
              <w:pStyle w:val="TableParagraph"/>
              <w:numPr>
                <w:ilvl w:val="2"/>
                <w:numId w:val="3"/>
              </w:numPr>
              <w:tabs>
                <w:tab w:val="left" w:pos="1904"/>
                <w:tab w:val="left" w:pos="1905"/>
              </w:tabs>
              <w:spacing w:before="5"/>
            </w:pPr>
            <w:r>
              <w:t>Personal protective equipment (PPE)</w:t>
            </w:r>
          </w:p>
          <w:p w14:paraId="02F7C468" w14:textId="77777777" w:rsidR="00D75468" w:rsidRDefault="0047161E">
            <w:pPr>
              <w:pStyle w:val="TableParagraph"/>
              <w:numPr>
                <w:ilvl w:val="2"/>
                <w:numId w:val="3"/>
              </w:numPr>
              <w:tabs>
                <w:tab w:val="left" w:pos="1904"/>
                <w:tab w:val="left" w:pos="1905"/>
              </w:tabs>
              <w:spacing w:before="1" w:line="251" w:lineRule="exact"/>
            </w:pPr>
            <w:r>
              <w:t>Disinfectant and cleaning</w:t>
            </w:r>
            <w:r>
              <w:rPr>
                <w:spacing w:val="-5"/>
              </w:rPr>
              <w:t xml:space="preserve"> </w:t>
            </w:r>
            <w:r>
              <w:t>supplies</w:t>
            </w:r>
          </w:p>
          <w:p w14:paraId="76368AAB" w14:textId="77777777" w:rsidR="00D75468" w:rsidRDefault="0047161E">
            <w:pPr>
              <w:pStyle w:val="TableParagraph"/>
              <w:numPr>
                <w:ilvl w:val="2"/>
                <w:numId w:val="3"/>
              </w:numPr>
              <w:tabs>
                <w:tab w:val="left" w:pos="1904"/>
                <w:tab w:val="left" w:pos="1905"/>
              </w:tabs>
              <w:spacing w:line="251" w:lineRule="exact"/>
            </w:pPr>
            <w:r>
              <w:t>Triage Tape /</w:t>
            </w:r>
            <w:r>
              <w:rPr>
                <w:spacing w:val="-10"/>
              </w:rPr>
              <w:t xml:space="preserve"> </w:t>
            </w:r>
            <w:r>
              <w:t>Tags</w:t>
            </w:r>
          </w:p>
          <w:p w14:paraId="2572A781" w14:textId="77777777" w:rsidR="00D75468" w:rsidRDefault="0047161E">
            <w:pPr>
              <w:pStyle w:val="TableParagraph"/>
              <w:numPr>
                <w:ilvl w:val="2"/>
                <w:numId w:val="3"/>
              </w:numPr>
              <w:tabs>
                <w:tab w:val="left" w:pos="1904"/>
                <w:tab w:val="left" w:pos="1905"/>
              </w:tabs>
              <w:spacing w:before="2"/>
            </w:pPr>
            <w:r>
              <w:t>Emergency operations center</w:t>
            </w:r>
            <w:r>
              <w:rPr>
                <w:spacing w:val="-3"/>
              </w:rPr>
              <w:t xml:space="preserve"> </w:t>
            </w:r>
            <w:r>
              <w:t>supplies</w:t>
            </w:r>
          </w:p>
          <w:p w14:paraId="3A90C120" w14:textId="77777777" w:rsidR="00D75468" w:rsidRDefault="0047161E">
            <w:pPr>
              <w:pStyle w:val="TableParagraph"/>
              <w:numPr>
                <w:ilvl w:val="2"/>
                <w:numId w:val="3"/>
              </w:numPr>
              <w:tabs>
                <w:tab w:val="left" w:pos="1904"/>
                <w:tab w:val="left" w:pos="1905"/>
              </w:tabs>
              <w:spacing w:before="1" w:line="233" w:lineRule="exact"/>
            </w:pP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supplies</w:t>
            </w:r>
          </w:p>
        </w:tc>
      </w:tr>
      <w:tr w:rsidR="00D75468" w14:paraId="3D269BE8" w14:textId="77777777">
        <w:trPr>
          <w:trHeight w:val="3825"/>
        </w:trPr>
        <w:tc>
          <w:tcPr>
            <w:tcW w:w="1181" w:type="dxa"/>
          </w:tcPr>
          <w:p w14:paraId="695DB310" w14:textId="77777777" w:rsidR="00D75468" w:rsidRDefault="0047161E">
            <w:pPr>
              <w:pStyle w:val="TableParagraph"/>
              <w:spacing w:before="1"/>
              <w:ind w:left="110" w:right="75" w:firstLine="0"/>
            </w:pPr>
            <w:r>
              <w:t>Contracted Goods &amp; Services, Supplies, or Other Purchases</w:t>
            </w:r>
          </w:p>
        </w:tc>
        <w:tc>
          <w:tcPr>
            <w:tcW w:w="2597" w:type="dxa"/>
          </w:tcPr>
          <w:p w14:paraId="4AAB599C" w14:textId="77777777" w:rsidR="00D75468" w:rsidRDefault="0047161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69" w:lineRule="exact"/>
            </w:pPr>
            <w:r>
              <w:t>Procurement</w:t>
            </w:r>
            <w:r>
              <w:rPr>
                <w:spacing w:val="2"/>
              </w:rPr>
              <w:t xml:space="preserve"> </w:t>
            </w:r>
            <w:r>
              <w:t>policy</w:t>
            </w:r>
          </w:p>
          <w:p w14:paraId="2A99859F" w14:textId="77777777" w:rsidR="00D75468" w:rsidRDefault="0047161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282"/>
            </w:pPr>
            <w:r>
              <w:t xml:space="preserve">Procurement and </w:t>
            </w:r>
            <w:r>
              <w:rPr>
                <w:spacing w:val="-5"/>
              </w:rPr>
              <w:t xml:space="preserve">bid </w:t>
            </w:r>
            <w:r>
              <w:t>documents</w:t>
            </w:r>
          </w:p>
          <w:p w14:paraId="5EA7F755" w14:textId="77777777" w:rsidR="00D75468" w:rsidRDefault="0047161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4" w:line="235" w:lineRule="auto"/>
              <w:ind w:right="224"/>
            </w:pPr>
            <w:r>
              <w:t xml:space="preserve">Contracts and </w:t>
            </w:r>
            <w:r>
              <w:rPr>
                <w:spacing w:val="-3"/>
              </w:rPr>
              <w:t xml:space="preserve">change </w:t>
            </w:r>
            <w:r>
              <w:t>orders</w:t>
            </w:r>
          </w:p>
          <w:p w14:paraId="6CC85829" w14:textId="77777777" w:rsidR="00D75468" w:rsidRDefault="0047161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2"/>
              <w:ind w:right="236"/>
            </w:pPr>
            <w:r>
              <w:t xml:space="preserve">Invoices to include supporting documentation </w:t>
            </w:r>
            <w:r>
              <w:rPr>
                <w:spacing w:val="2"/>
              </w:rPr>
              <w:t xml:space="preserve">as </w:t>
            </w:r>
            <w:r>
              <w:rPr>
                <w:spacing w:val="-8"/>
              </w:rPr>
              <w:t xml:space="preserve">per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contract</w:t>
            </w:r>
          </w:p>
        </w:tc>
        <w:tc>
          <w:tcPr>
            <w:tcW w:w="6298" w:type="dxa"/>
          </w:tcPr>
          <w:p w14:paraId="5CEB0664" w14:textId="77777777" w:rsidR="00D75468" w:rsidRDefault="0047161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757"/>
              <w:rPr>
                <w:b/>
              </w:rPr>
            </w:pPr>
            <w:r>
              <w:rPr>
                <w:b/>
              </w:rPr>
              <w:t xml:space="preserve">Establish COVID-19 tracking mechanisms </w:t>
            </w:r>
            <w:r>
              <w:rPr>
                <w:b/>
                <w:spacing w:val="-3"/>
              </w:rPr>
              <w:t xml:space="preserve">for </w:t>
            </w:r>
            <w:r>
              <w:rPr>
                <w:b/>
              </w:rPr>
              <w:t>outside purchases /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costs</w:t>
            </w:r>
          </w:p>
          <w:p w14:paraId="3F6120F1" w14:textId="77777777" w:rsidR="00D75468" w:rsidRDefault="0047161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  <w:tab w:val="left" w:pos="1185"/>
              </w:tabs>
              <w:spacing w:before="8" w:line="225" w:lineRule="auto"/>
              <w:ind w:right="253"/>
            </w:pPr>
            <w:r>
              <w:t>Unique project numbers &amp; activity codes to isolate</w:t>
            </w:r>
            <w:r>
              <w:rPr>
                <w:spacing w:val="-16"/>
              </w:rPr>
              <w:t xml:space="preserve"> </w:t>
            </w:r>
            <w:r>
              <w:t>and track purchases by</w:t>
            </w:r>
            <w:r>
              <w:rPr>
                <w:spacing w:val="-6"/>
              </w:rPr>
              <w:t xml:space="preserve"> </w:t>
            </w:r>
            <w:r>
              <w:t>categories</w:t>
            </w:r>
          </w:p>
          <w:p w14:paraId="0C3985A3" w14:textId="77777777" w:rsidR="00D75468" w:rsidRDefault="0047161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2"/>
              <w:rPr>
                <w:b/>
              </w:rPr>
            </w:pPr>
            <w:r>
              <w:rPr>
                <w:b/>
              </w:rPr>
              <w:t>Confirm procurement decisions are being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documented</w:t>
            </w:r>
          </w:p>
          <w:p w14:paraId="15C867A7" w14:textId="77777777" w:rsidR="00D75468" w:rsidRDefault="0047161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  <w:tab w:val="left" w:pos="1185"/>
              </w:tabs>
              <w:spacing w:before="8" w:line="230" w:lineRule="auto"/>
              <w:ind w:right="259"/>
            </w:pPr>
            <w:r>
              <w:t>Document interactions with potential vendors – date</w:t>
            </w:r>
            <w:r>
              <w:rPr>
                <w:spacing w:val="-13"/>
              </w:rPr>
              <w:t xml:space="preserve"> </w:t>
            </w:r>
            <w:r>
              <w:t xml:space="preserve">of contact, name </w:t>
            </w:r>
            <w:r>
              <w:rPr>
                <w:spacing w:val="-3"/>
              </w:rPr>
              <w:t xml:space="preserve">of </w:t>
            </w:r>
            <w:r>
              <w:t>contact, vendor, supplies requested, response</w:t>
            </w:r>
            <w:r>
              <w:rPr>
                <w:spacing w:val="-7"/>
              </w:rPr>
              <w:t xml:space="preserve"> </w:t>
            </w:r>
            <w:r>
              <w:t>received</w:t>
            </w:r>
          </w:p>
          <w:p w14:paraId="443D364D" w14:textId="77777777" w:rsidR="00D75468" w:rsidRDefault="0047161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  <w:tab w:val="left" w:pos="1185"/>
              </w:tabs>
              <w:spacing w:before="4" w:line="263" w:lineRule="exact"/>
            </w:pPr>
            <w:r>
              <w:t>Use a justification memo for noncompetitive</w:t>
            </w:r>
            <w:r>
              <w:rPr>
                <w:spacing w:val="-14"/>
              </w:rPr>
              <w:t xml:space="preserve"> </w:t>
            </w:r>
            <w:r>
              <w:t>purchases</w:t>
            </w:r>
          </w:p>
          <w:p w14:paraId="7B59107F" w14:textId="77777777" w:rsidR="00D75468" w:rsidRDefault="0047161E">
            <w:pPr>
              <w:pStyle w:val="TableParagraph"/>
              <w:ind w:left="1185" w:right="58" w:firstLine="0"/>
            </w:pPr>
            <w:r>
              <w:t>– detail exigent exception and relief provided from normal procurement proc</w:t>
            </w:r>
            <w:r>
              <w:t>edures, details on goods/services being procured and amount, contract length under exigent period, known conflicts of interest, &amp; compliance w/ Federal procurement requirements &amp;</w:t>
            </w:r>
          </w:p>
          <w:p w14:paraId="22DAC0E3" w14:textId="77777777" w:rsidR="00D75468" w:rsidRDefault="0047161E">
            <w:pPr>
              <w:pStyle w:val="TableParagraph"/>
              <w:spacing w:line="231" w:lineRule="exact"/>
              <w:ind w:left="1185" w:firstLine="0"/>
            </w:pPr>
            <w:r>
              <w:t>applicant’s own procurement policy</w:t>
            </w:r>
          </w:p>
        </w:tc>
      </w:tr>
    </w:tbl>
    <w:p w14:paraId="0D37EC26" w14:textId="77777777" w:rsidR="0047161E" w:rsidRDefault="0047161E"/>
    <w:sectPr w:rsidR="0047161E">
      <w:pgSz w:w="12240" w:h="15840"/>
      <w:pgMar w:top="1440" w:right="960" w:bottom="1140" w:left="9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ACB2" w14:textId="77777777" w:rsidR="0047161E" w:rsidRDefault="0047161E">
      <w:r>
        <w:separator/>
      </w:r>
    </w:p>
  </w:endnote>
  <w:endnote w:type="continuationSeparator" w:id="0">
    <w:p w14:paraId="263CAFAF" w14:textId="77777777" w:rsidR="0047161E" w:rsidRDefault="004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73BC" w14:textId="297B1E2A" w:rsidR="00D75468" w:rsidRDefault="00BD7D0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4B6B6" wp14:editId="265F1A27">
              <wp:simplePos x="0" y="0"/>
              <wp:positionH relativeFrom="page">
                <wp:posOffset>3684270</wp:posOffset>
              </wp:positionH>
              <wp:positionV relativeFrom="page">
                <wp:posOffset>9262110</wp:posOffset>
              </wp:positionV>
              <wp:extent cx="42418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2E5F" w14:textId="77777777" w:rsidR="00D75468" w:rsidRDefault="0047161E">
                          <w:pPr>
                            <w:pStyle w:val="BodyText"/>
                            <w:spacing w:before="11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4B6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pt;margin-top:729.3pt;width:33.4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MTqA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" filled="f" stroked="f">
              <v:textbox inset="0,0,0,0">
                <w:txbxContent>
                  <w:p w14:paraId="4D222E5F" w14:textId="77777777" w:rsidR="00D75468" w:rsidRDefault="0047161E">
                    <w:pPr>
                      <w:pStyle w:val="BodyText"/>
                      <w:spacing w:before="11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E6F0" w14:textId="77777777" w:rsidR="0047161E" w:rsidRDefault="0047161E">
      <w:r>
        <w:separator/>
      </w:r>
    </w:p>
  </w:footnote>
  <w:footnote w:type="continuationSeparator" w:id="0">
    <w:p w14:paraId="1A528CBA" w14:textId="77777777" w:rsidR="0047161E" w:rsidRDefault="004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D73"/>
    <w:multiLevelType w:val="hybridMultilevel"/>
    <w:tmpl w:val="A0F6744E"/>
    <w:lvl w:ilvl="0" w:tplc="3EF2319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3C73D8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60C65A0">
      <w:numFmt w:val="bullet"/>
      <w:lvlText w:val="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1BAE6890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E1DA1D06"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DC425348">
      <w:numFmt w:val="bullet"/>
      <w:lvlText w:val="•"/>
      <w:lvlJc w:val="left"/>
      <w:pPr>
        <w:ind w:left="3545" w:hanging="360"/>
      </w:pPr>
      <w:rPr>
        <w:rFonts w:hint="default"/>
      </w:rPr>
    </w:lvl>
    <w:lvl w:ilvl="6" w:tplc="513A7B30">
      <w:numFmt w:val="bullet"/>
      <w:lvlText w:val="•"/>
      <w:lvlJc w:val="left"/>
      <w:pPr>
        <w:ind w:left="4094" w:hanging="360"/>
      </w:pPr>
      <w:rPr>
        <w:rFonts w:hint="default"/>
      </w:rPr>
    </w:lvl>
    <w:lvl w:ilvl="7" w:tplc="4B58C600">
      <w:numFmt w:val="bullet"/>
      <w:lvlText w:val="•"/>
      <w:lvlJc w:val="left"/>
      <w:pPr>
        <w:ind w:left="4642" w:hanging="360"/>
      </w:pPr>
      <w:rPr>
        <w:rFonts w:hint="default"/>
      </w:rPr>
    </w:lvl>
    <w:lvl w:ilvl="8" w:tplc="A05A28E8">
      <w:numFmt w:val="bullet"/>
      <w:lvlText w:val="•"/>
      <w:lvlJc w:val="left"/>
      <w:pPr>
        <w:ind w:left="5191" w:hanging="360"/>
      </w:pPr>
      <w:rPr>
        <w:rFonts w:hint="default"/>
      </w:rPr>
    </w:lvl>
  </w:abstractNum>
  <w:abstractNum w:abstractNumId="1" w15:restartNumberingAfterBreak="0">
    <w:nsid w:val="293E7208"/>
    <w:multiLevelType w:val="hybridMultilevel"/>
    <w:tmpl w:val="B67AFC10"/>
    <w:lvl w:ilvl="0" w:tplc="9318AE0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1863A6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524EEFC8">
      <w:numFmt w:val="bullet"/>
      <w:lvlText w:val="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759C489E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26BEA968"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8CA29ABA">
      <w:numFmt w:val="bullet"/>
      <w:lvlText w:val="•"/>
      <w:lvlJc w:val="left"/>
      <w:pPr>
        <w:ind w:left="3545" w:hanging="360"/>
      </w:pPr>
      <w:rPr>
        <w:rFonts w:hint="default"/>
      </w:rPr>
    </w:lvl>
    <w:lvl w:ilvl="6" w:tplc="4E30006E">
      <w:numFmt w:val="bullet"/>
      <w:lvlText w:val="•"/>
      <w:lvlJc w:val="left"/>
      <w:pPr>
        <w:ind w:left="4094" w:hanging="360"/>
      </w:pPr>
      <w:rPr>
        <w:rFonts w:hint="default"/>
      </w:rPr>
    </w:lvl>
    <w:lvl w:ilvl="7" w:tplc="F70C4A8A">
      <w:numFmt w:val="bullet"/>
      <w:lvlText w:val="•"/>
      <w:lvlJc w:val="left"/>
      <w:pPr>
        <w:ind w:left="4642" w:hanging="360"/>
      </w:pPr>
      <w:rPr>
        <w:rFonts w:hint="default"/>
      </w:rPr>
    </w:lvl>
    <w:lvl w:ilvl="8" w:tplc="28165290">
      <w:numFmt w:val="bullet"/>
      <w:lvlText w:val="•"/>
      <w:lvlJc w:val="left"/>
      <w:pPr>
        <w:ind w:left="5191" w:hanging="360"/>
      </w:pPr>
      <w:rPr>
        <w:rFonts w:hint="default"/>
      </w:rPr>
    </w:lvl>
  </w:abstractNum>
  <w:abstractNum w:abstractNumId="2" w15:restartNumberingAfterBreak="0">
    <w:nsid w:val="2BEC3D1F"/>
    <w:multiLevelType w:val="hybridMultilevel"/>
    <w:tmpl w:val="1E003742"/>
    <w:lvl w:ilvl="0" w:tplc="4CA01D0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20A2F2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E5CB4BE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4A10B8EC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C8C25698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97BA62C4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D3AF4C4"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896A2FD6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83B640B2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3" w15:restartNumberingAfterBreak="0">
    <w:nsid w:val="50836A53"/>
    <w:multiLevelType w:val="hybridMultilevel"/>
    <w:tmpl w:val="83608932"/>
    <w:lvl w:ilvl="0" w:tplc="ECECCDF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70B65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F5C915A">
      <w:numFmt w:val="bullet"/>
      <w:lvlText w:val="•"/>
      <w:lvlJc w:val="left"/>
      <w:pPr>
        <w:ind w:left="1747" w:hanging="360"/>
      </w:pPr>
      <w:rPr>
        <w:rFonts w:hint="default"/>
      </w:rPr>
    </w:lvl>
    <w:lvl w:ilvl="3" w:tplc="A4BAE1E4"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757EF934">
      <w:numFmt w:val="bullet"/>
      <w:lvlText w:val="•"/>
      <w:lvlJc w:val="left"/>
      <w:pPr>
        <w:ind w:left="2882" w:hanging="360"/>
      </w:pPr>
      <w:rPr>
        <w:rFonts w:hint="default"/>
      </w:rPr>
    </w:lvl>
    <w:lvl w:ilvl="5" w:tplc="E858FC2C">
      <w:numFmt w:val="bullet"/>
      <w:lvlText w:val="•"/>
      <w:lvlJc w:val="left"/>
      <w:pPr>
        <w:ind w:left="3450" w:hanging="360"/>
      </w:pPr>
      <w:rPr>
        <w:rFonts w:hint="default"/>
      </w:rPr>
    </w:lvl>
    <w:lvl w:ilvl="6" w:tplc="D3E8F592"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A0404B5C">
      <w:numFmt w:val="bullet"/>
      <w:lvlText w:val="•"/>
      <w:lvlJc w:val="left"/>
      <w:pPr>
        <w:ind w:left="4585" w:hanging="360"/>
      </w:pPr>
      <w:rPr>
        <w:rFonts w:hint="default"/>
      </w:rPr>
    </w:lvl>
    <w:lvl w:ilvl="8" w:tplc="7E724CD6">
      <w:numFmt w:val="bullet"/>
      <w:lvlText w:val="•"/>
      <w:lvlJc w:val="left"/>
      <w:pPr>
        <w:ind w:left="5152" w:hanging="360"/>
      </w:pPr>
      <w:rPr>
        <w:rFonts w:hint="default"/>
      </w:rPr>
    </w:lvl>
  </w:abstractNum>
  <w:abstractNum w:abstractNumId="4" w15:restartNumberingAfterBreak="0">
    <w:nsid w:val="5BF63DFC"/>
    <w:multiLevelType w:val="hybridMultilevel"/>
    <w:tmpl w:val="57607228"/>
    <w:lvl w:ilvl="0" w:tplc="CE10D9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AE7E0A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8EADAD2">
      <w:numFmt w:val="bullet"/>
      <w:lvlText w:val="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04AE03C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D8C6AEFA"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3F26079E">
      <w:numFmt w:val="bullet"/>
      <w:lvlText w:val="•"/>
      <w:lvlJc w:val="left"/>
      <w:pPr>
        <w:ind w:left="3545" w:hanging="360"/>
      </w:pPr>
      <w:rPr>
        <w:rFonts w:hint="default"/>
      </w:rPr>
    </w:lvl>
    <w:lvl w:ilvl="6" w:tplc="8B108536">
      <w:numFmt w:val="bullet"/>
      <w:lvlText w:val="•"/>
      <w:lvlJc w:val="left"/>
      <w:pPr>
        <w:ind w:left="4094" w:hanging="360"/>
      </w:pPr>
      <w:rPr>
        <w:rFonts w:hint="default"/>
      </w:rPr>
    </w:lvl>
    <w:lvl w:ilvl="7" w:tplc="FD4859E6">
      <w:numFmt w:val="bullet"/>
      <w:lvlText w:val="•"/>
      <w:lvlJc w:val="left"/>
      <w:pPr>
        <w:ind w:left="4642" w:hanging="360"/>
      </w:pPr>
      <w:rPr>
        <w:rFonts w:hint="default"/>
      </w:rPr>
    </w:lvl>
    <w:lvl w:ilvl="8" w:tplc="331C28A8">
      <w:numFmt w:val="bullet"/>
      <w:lvlText w:val="•"/>
      <w:lvlJc w:val="left"/>
      <w:pPr>
        <w:ind w:left="5191" w:hanging="360"/>
      </w:pPr>
      <w:rPr>
        <w:rFonts w:hint="default"/>
      </w:rPr>
    </w:lvl>
  </w:abstractNum>
  <w:abstractNum w:abstractNumId="5" w15:restartNumberingAfterBreak="0">
    <w:nsid w:val="657C0E89"/>
    <w:multiLevelType w:val="hybridMultilevel"/>
    <w:tmpl w:val="9F5E438A"/>
    <w:lvl w:ilvl="0" w:tplc="963620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76F5B6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EE361620">
      <w:numFmt w:val="bullet"/>
      <w:lvlText w:val="•"/>
      <w:lvlJc w:val="left"/>
      <w:pPr>
        <w:ind w:left="901" w:hanging="360"/>
      </w:pPr>
      <w:rPr>
        <w:rFonts w:hint="default"/>
      </w:rPr>
    </w:lvl>
    <w:lvl w:ilvl="3" w:tplc="47C4A8B8"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10B2F060">
      <w:numFmt w:val="bullet"/>
      <w:lvlText w:val="•"/>
      <w:lvlJc w:val="left"/>
      <w:pPr>
        <w:ind w:left="1322" w:hanging="360"/>
      </w:pPr>
      <w:rPr>
        <w:rFonts w:hint="default"/>
      </w:rPr>
    </w:lvl>
    <w:lvl w:ilvl="5" w:tplc="1DC2DBAA">
      <w:numFmt w:val="bullet"/>
      <w:lvlText w:val="•"/>
      <w:lvlJc w:val="left"/>
      <w:pPr>
        <w:ind w:left="1533" w:hanging="360"/>
      </w:pPr>
      <w:rPr>
        <w:rFonts w:hint="default"/>
      </w:rPr>
    </w:lvl>
    <w:lvl w:ilvl="6" w:tplc="BC4AD4EA">
      <w:numFmt w:val="bullet"/>
      <w:lvlText w:val="•"/>
      <w:lvlJc w:val="left"/>
      <w:pPr>
        <w:ind w:left="1744" w:hanging="360"/>
      </w:pPr>
      <w:rPr>
        <w:rFonts w:hint="default"/>
      </w:rPr>
    </w:lvl>
    <w:lvl w:ilvl="7" w:tplc="ADAC3834">
      <w:numFmt w:val="bullet"/>
      <w:lvlText w:val="•"/>
      <w:lvlJc w:val="left"/>
      <w:pPr>
        <w:ind w:left="1954" w:hanging="360"/>
      </w:pPr>
      <w:rPr>
        <w:rFonts w:hint="default"/>
      </w:rPr>
    </w:lvl>
    <w:lvl w:ilvl="8" w:tplc="9B28B462">
      <w:numFmt w:val="bullet"/>
      <w:lvlText w:val="•"/>
      <w:lvlJc w:val="left"/>
      <w:pPr>
        <w:ind w:left="2165" w:hanging="360"/>
      </w:pPr>
      <w:rPr>
        <w:rFonts w:hint="default"/>
      </w:rPr>
    </w:lvl>
  </w:abstractNum>
  <w:abstractNum w:abstractNumId="6" w15:restartNumberingAfterBreak="0">
    <w:nsid w:val="6C6407D3"/>
    <w:multiLevelType w:val="hybridMultilevel"/>
    <w:tmpl w:val="C82CDEA0"/>
    <w:lvl w:ilvl="0" w:tplc="2BC0AF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C48262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9258A5F6">
      <w:numFmt w:val="bullet"/>
      <w:lvlText w:val="•"/>
      <w:lvlJc w:val="left"/>
      <w:pPr>
        <w:ind w:left="901" w:hanging="360"/>
      </w:pPr>
      <w:rPr>
        <w:rFonts w:hint="default"/>
      </w:rPr>
    </w:lvl>
    <w:lvl w:ilvl="3" w:tplc="65EA3208"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D3D8B83A">
      <w:numFmt w:val="bullet"/>
      <w:lvlText w:val="•"/>
      <w:lvlJc w:val="left"/>
      <w:pPr>
        <w:ind w:left="1322" w:hanging="360"/>
      </w:pPr>
      <w:rPr>
        <w:rFonts w:hint="default"/>
      </w:rPr>
    </w:lvl>
    <w:lvl w:ilvl="5" w:tplc="2A742484">
      <w:numFmt w:val="bullet"/>
      <w:lvlText w:val="•"/>
      <w:lvlJc w:val="left"/>
      <w:pPr>
        <w:ind w:left="1533" w:hanging="360"/>
      </w:pPr>
      <w:rPr>
        <w:rFonts w:hint="default"/>
      </w:rPr>
    </w:lvl>
    <w:lvl w:ilvl="6" w:tplc="5AE2E7BA">
      <w:numFmt w:val="bullet"/>
      <w:lvlText w:val="•"/>
      <w:lvlJc w:val="left"/>
      <w:pPr>
        <w:ind w:left="1744" w:hanging="360"/>
      </w:pPr>
      <w:rPr>
        <w:rFonts w:hint="default"/>
      </w:rPr>
    </w:lvl>
    <w:lvl w:ilvl="7" w:tplc="60FAAF7A">
      <w:numFmt w:val="bullet"/>
      <w:lvlText w:val="•"/>
      <w:lvlJc w:val="left"/>
      <w:pPr>
        <w:ind w:left="1954" w:hanging="360"/>
      </w:pPr>
      <w:rPr>
        <w:rFonts w:hint="default"/>
      </w:rPr>
    </w:lvl>
    <w:lvl w:ilvl="8" w:tplc="7A3A9388">
      <w:numFmt w:val="bullet"/>
      <w:lvlText w:val="•"/>
      <w:lvlJc w:val="left"/>
      <w:pPr>
        <w:ind w:left="2165" w:hanging="360"/>
      </w:pPr>
      <w:rPr>
        <w:rFonts w:hint="default"/>
      </w:rPr>
    </w:lvl>
  </w:abstractNum>
  <w:abstractNum w:abstractNumId="7" w15:restartNumberingAfterBreak="0">
    <w:nsid w:val="7D324D5B"/>
    <w:multiLevelType w:val="hybridMultilevel"/>
    <w:tmpl w:val="9D44CA98"/>
    <w:lvl w:ilvl="0" w:tplc="DC1A854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94C770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B42CA404">
      <w:numFmt w:val="bullet"/>
      <w:lvlText w:val="•"/>
      <w:lvlJc w:val="left"/>
      <w:pPr>
        <w:ind w:left="901" w:hanging="360"/>
      </w:pPr>
      <w:rPr>
        <w:rFonts w:hint="default"/>
      </w:rPr>
    </w:lvl>
    <w:lvl w:ilvl="3" w:tplc="D09EB44C"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5E6A7108">
      <w:numFmt w:val="bullet"/>
      <w:lvlText w:val="•"/>
      <w:lvlJc w:val="left"/>
      <w:pPr>
        <w:ind w:left="1322" w:hanging="360"/>
      </w:pPr>
      <w:rPr>
        <w:rFonts w:hint="default"/>
      </w:rPr>
    </w:lvl>
    <w:lvl w:ilvl="5" w:tplc="B7DE3D4A">
      <w:numFmt w:val="bullet"/>
      <w:lvlText w:val="•"/>
      <w:lvlJc w:val="left"/>
      <w:pPr>
        <w:ind w:left="1533" w:hanging="360"/>
      </w:pPr>
      <w:rPr>
        <w:rFonts w:hint="default"/>
      </w:rPr>
    </w:lvl>
    <w:lvl w:ilvl="6" w:tplc="91D4020E">
      <w:numFmt w:val="bullet"/>
      <w:lvlText w:val="•"/>
      <w:lvlJc w:val="left"/>
      <w:pPr>
        <w:ind w:left="1744" w:hanging="360"/>
      </w:pPr>
      <w:rPr>
        <w:rFonts w:hint="default"/>
      </w:rPr>
    </w:lvl>
    <w:lvl w:ilvl="7" w:tplc="274883B0">
      <w:numFmt w:val="bullet"/>
      <w:lvlText w:val="•"/>
      <w:lvlJc w:val="left"/>
      <w:pPr>
        <w:ind w:left="1954" w:hanging="360"/>
      </w:pPr>
      <w:rPr>
        <w:rFonts w:hint="default"/>
      </w:rPr>
    </w:lvl>
    <w:lvl w:ilvl="8" w:tplc="80A0F24E">
      <w:numFmt w:val="bullet"/>
      <w:lvlText w:val="•"/>
      <w:lvlJc w:val="left"/>
      <w:pPr>
        <w:ind w:left="2165" w:hanging="360"/>
      </w:pPr>
      <w:rPr>
        <w:rFonts w:hint="default"/>
      </w:rPr>
    </w:lvl>
  </w:abstractNum>
  <w:abstractNum w:abstractNumId="8" w15:restartNumberingAfterBreak="0">
    <w:nsid w:val="7DCC5CF8"/>
    <w:multiLevelType w:val="hybridMultilevel"/>
    <w:tmpl w:val="C4324B80"/>
    <w:lvl w:ilvl="0" w:tplc="D9DAFD3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A03ACA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E77E662C">
      <w:numFmt w:val="bullet"/>
      <w:lvlText w:val="•"/>
      <w:lvlJc w:val="left"/>
      <w:pPr>
        <w:ind w:left="901" w:hanging="360"/>
      </w:pPr>
      <w:rPr>
        <w:rFonts w:hint="default"/>
      </w:rPr>
    </w:lvl>
    <w:lvl w:ilvl="3" w:tplc="37261F78"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9ED00AC4">
      <w:numFmt w:val="bullet"/>
      <w:lvlText w:val="•"/>
      <w:lvlJc w:val="left"/>
      <w:pPr>
        <w:ind w:left="1322" w:hanging="360"/>
      </w:pPr>
      <w:rPr>
        <w:rFonts w:hint="default"/>
      </w:rPr>
    </w:lvl>
    <w:lvl w:ilvl="5" w:tplc="5EA0A534">
      <w:numFmt w:val="bullet"/>
      <w:lvlText w:val="•"/>
      <w:lvlJc w:val="left"/>
      <w:pPr>
        <w:ind w:left="1533" w:hanging="360"/>
      </w:pPr>
      <w:rPr>
        <w:rFonts w:hint="default"/>
      </w:rPr>
    </w:lvl>
    <w:lvl w:ilvl="6" w:tplc="372CF6B8">
      <w:numFmt w:val="bullet"/>
      <w:lvlText w:val="•"/>
      <w:lvlJc w:val="left"/>
      <w:pPr>
        <w:ind w:left="1744" w:hanging="360"/>
      </w:pPr>
      <w:rPr>
        <w:rFonts w:hint="default"/>
      </w:rPr>
    </w:lvl>
    <w:lvl w:ilvl="7" w:tplc="A558D240">
      <w:numFmt w:val="bullet"/>
      <w:lvlText w:val="•"/>
      <w:lvlJc w:val="left"/>
      <w:pPr>
        <w:ind w:left="1954" w:hanging="360"/>
      </w:pPr>
      <w:rPr>
        <w:rFonts w:hint="default"/>
      </w:rPr>
    </w:lvl>
    <w:lvl w:ilvl="8" w:tplc="87A6868C">
      <w:numFmt w:val="bullet"/>
      <w:lvlText w:val="•"/>
      <w:lvlJc w:val="left"/>
      <w:pPr>
        <w:ind w:left="216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8"/>
    <w:rsid w:val="0047161E"/>
    <w:rsid w:val="00BD7D0D"/>
    <w:rsid w:val="00D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79F8"/>
  <w15:docId w15:val="{BB99A3BD-D6F5-4978-AEAA-8701440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480" w:right="4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190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Sarkar</dc:creator>
  <cp:lastModifiedBy>Beth Sarkar</cp:lastModifiedBy>
  <cp:revision>2</cp:revision>
  <dcterms:created xsi:type="dcterms:W3CDTF">2020-04-01T20:33:00Z</dcterms:created>
  <dcterms:modified xsi:type="dcterms:W3CDTF">2020-04-01T20:33:00Z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2020-04-01T00:00:00Z</vt:filetime>
  </property>
</Properties>
</file>